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F2C5B" w14:textId="77777777" w:rsidR="00FE2A9E" w:rsidRPr="00CE4DE7" w:rsidRDefault="00FE2A9E">
      <w:pPr>
        <w:pStyle w:val="unknownstyle"/>
        <w:rPr>
          <w:sz w:val="20"/>
          <w:szCs w:val="20"/>
        </w:rPr>
      </w:pPr>
      <w:r w:rsidRPr="00CE4DE7">
        <w:rPr>
          <w:sz w:val="20"/>
          <w:szCs w:val="20"/>
        </w:rPr>
        <w:t>The Infinity Treatment Center of Frankfort</w:t>
      </w:r>
    </w:p>
    <w:p w14:paraId="0BAF2C5C" w14:textId="77777777" w:rsidR="00FE2A9E" w:rsidRPr="00CE4DE7" w:rsidRDefault="00FE2A9E">
      <w:pPr>
        <w:pStyle w:val="unknownstyle1"/>
        <w:rPr>
          <w:sz w:val="20"/>
          <w:szCs w:val="20"/>
        </w:rPr>
      </w:pPr>
      <w:r w:rsidRPr="00CE4DE7">
        <w:rPr>
          <w:sz w:val="20"/>
          <w:szCs w:val="20"/>
        </w:rPr>
        <w:t>83 C. Michael Davenport Blvd, Suite C</w:t>
      </w:r>
    </w:p>
    <w:p w14:paraId="0BAF2C5D" w14:textId="77777777" w:rsidR="00FE2A9E" w:rsidRPr="00CE4DE7" w:rsidRDefault="00FE2A9E">
      <w:pPr>
        <w:pStyle w:val="unknownstyle1"/>
        <w:rPr>
          <w:sz w:val="20"/>
          <w:szCs w:val="20"/>
        </w:rPr>
      </w:pPr>
      <w:r w:rsidRPr="00CE4DE7">
        <w:rPr>
          <w:sz w:val="20"/>
          <w:szCs w:val="20"/>
        </w:rPr>
        <w:t>PO Box 4307</w:t>
      </w:r>
    </w:p>
    <w:p w14:paraId="0BAF2C5E" w14:textId="77777777" w:rsidR="00FE2A9E" w:rsidRPr="00CE4DE7" w:rsidRDefault="00FE2A9E">
      <w:pPr>
        <w:pStyle w:val="unknownstyle1"/>
        <w:rPr>
          <w:sz w:val="20"/>
          <w:szCs w:val="20"/>
        </w:rPr>
      </w:pPr>
      <w:r w:rsidRPr="00CE4DE7">
        <w:rPr>
          <w:sz w:val="20"/>
          <w:szCs w:val="20"/>
        </w:rPr>
        <w:t>Frankfort, KY 40604</w:t>
      </w:r>
    </w:p>
    <w:p w14:paraId="0BAF2C5F" w14:textId="77777777" w:rsidR="00FE2A9E" w:rsidRPr="00CE4DE7" w:rsidRDefault="00FE2A9E">
      <w:pPr>
        <w:pStyle w:val="Space"/>
        <w:rPr>
          <w:sz w:val="20"/>
          <w:szCs w:val="20"/>
        </w:rPr>
      </w:pPr>
    </w:p>
    <w:p w14:paraId="0BAF2C60" w14:textId="77777777" w:rsidR="00FE2A9E" w:rsidRPr="00CE4DE7" w:rsidRDefault="00FE2A9E">
      <w:pPr>
        <w:pStyle w:val="unknownstyle1"/>
        <w:rPr>
          <w:sz w:val="20"/>
          <w:szCs w:val="20"/>
        </w:rPr>
      </w:pPr>
      <w:r w:rsidRPr="00CE4DE7">
        <w:rPr>
          <w:sz w:val="20"/>
          <w:szCs w:val="20"/>
        </w:rPr>
        <w:t>Phone: 502-352-2300</w:t>
      </w:r>
    </w:p>
    <w:p w14:paraId="0BAF2C62" w14:textId="77777777" w:rsidR="00FE2A9E" w:rsidRPr="00CE4DE7" w:rsidRDefault="00FE2A9E">
      <w:pPr>
        <w:pStyle w:val="unknownstyle1"/>
        <w:rPr>
          <w:sz w:val="20"/>
          <w:szCs w:val="20"/>
        </w:rPr>
      </w:pPr>
      <w:r w:rsidRPr="00CE4DE7">
        <w:rPr>
          <w:sz w:val="20"/>
          <w:szCs w:val="20"/>
        </w:rPr>
        <w:t>E-mail: mail@infctr.com</w:t>
      </w:r>
    </w:p>
    <w:p w14:paraId="0BAF2C63" w14:textId="77777777" w:rsidR="00FE2A9E" w:rsidRPr="00CE4DE7" w:rsidRDefault="00FE2A9E">
      <w:pPr>
        <w:pStyle w:val="unknownstyle1"/>
        <w:rPr>
          <w:rFonts w:ascii="Calibri" w:hAnsi="Calibri" w:cs="Calibri"/>
          <w:color w:val="auto"/>
          <w:kern w:val="0"/>
          <w:sz w:val="20"/>
          <w:szCs w:val="20"/>
        </w:rPr>
      </w:pPr>
      <w:r w:rsidRPr="00CE4DE7">
        <w:rPr>
          <w:sz w:val="20"/>
          <w:szCs w:val="20"/>
        </w:rPr>
        <w:t>Website. www.infctr.com</w:t>
      </w:r>
    </w:p>
    <w:p w14:paraId="0BAF2C64" w14:textId="77777777" w:rsidR="00FE2A9E" w:rsidRPr="00CE4DE7" w:rsidRDefault="00FE2A9E">
      <w:pPr>
        <w:overflowPunct/>
        <w:spacing w:line="240" w:lineRule="auto"/>
        <w:rPr>
          <w:color w:val="auto"/>
          <w:kern w:val="0"/>
        </w:rPr>
        <w:sectPr w:rsidR="00FE2A9E" w:rsidRPr="00CE4DE7">
          <w:pgSz w:w="12240" w:h="15840"/>
          <w:pgMar w:top="1440" w:right="1440" w:bottom="1440" w:left="1440" w:header="720" w:footer="720" w:gutter="0"/>
          <w:cols w:space="720"/>
          <w:noEndnote/>
        </w:sectPr>
      </w:pPr>
    </w:p>
    <w:p w14:paraId="0BAF2C65" w14:textId="77777777" w:rsidR="00FE2A9E" w:rsidRPr="00CE4DE7" w:rsidRDefault="00FE2A9E">
      <w:pPr>
        <w:pStyle w:val="Caption"/>
        <w:spacing w:line="240" w:lineRule="auto"/>
        <w:rPr>
          <w:rFonts w:ascii="Calibri" w:hAnsi="Calibri" w:cs="Calibri"/>
          <w:i w:val="0"/>
          <w:iCs w:val="0"/>
          <w:color w:val="auto"/>
          <w:kern w:val="0"/>
          <w:sz w:val="20"/>
          <w:szCs w:val="20"/>
        </w:rPr>
      </w:pPr>
      <w:r w:rsidRPr="00CE4DE7">
        <w:rPr>
          <w:sz w:val="20"/>
          <w:szCs w:val="20"/>
        </w:rPr>
        <w:t>Be your own hero</w:t>
      </w:r>
    </w:p>
    <w:p w14:paraId="0BAF2C66" w14:textId="77777777" w:rsidR="00FE2A9E" w:rsidRDefault="00FE2A9E">
      <w:pPr>
        <w:overflowPunct/>
        <w:spacing w:line="240" w:lineRule="auto"/>
        <w:rPr>
          <w:color w:val="auto"/>
          <w:kern w:val="0"/>
          <w:sz w:val="24"/>
          <w:szCs w:val="24"/>
        </w:rPr>
        <w:sectPr w:rsidR="00FE2A9E">
          <w:type w:val="continuous"/>
          <w:pgSz w:w="12240" w:h="15840"/>
          <w:pgMar w:top="1440" w:right="1440" w:bottom="1440" w:left="1440" w:header="720" w:footer="720" w:gutter="0"/>
          <w:cols w:space="720"/>
          <w:noEndnote/>
        </w:sectPr>
      </w:pPr>
    </w:p>
    <w:p w14:paraId="0BAF2C67" w14:textId="77777777" w:rsidR="00FE2A9E" w:rsidRDefault="00FE2A9E">
      <w:pPr>
        <w:pStyle w:val="InsideMainHeading"/>
        <w:rPr>
          <w:noProof/>
        </w:rPr>
      </w:pPr>
      <w:r>
        <w:t>Mission Statement</w:t>
      </w:r>
    </w:p>
    <w:p w14:paraId="0BAF2C68" w14:textId="77777777" w:rsidR="00FE2A9E" w:rsidRDefault="00FE2A9E">
      <w:pPr>
        <w:ind w:left="360" w:hanging="360"/>
      </w:pPr>
      <w:r>
        <w:t>Our goal is to help those addicted to opiates get free from this addiction.</w:t>
      </w:r>
    </w:p>
    <w:p w14:paraId="0BAF2C69" w14:textId="7DCF55F1" w:rsidR="00FE2A9E" w:rsidRDefault="00FE2A9E">
      <w:pPr>
        <w:ind w:left="360" w:hanging="360"/>
      </w:pPr>
      <w:r>
        <w:t>Our dedicated and experienced staff provide medica</w:t>
      </w:r>
      <w:r w:rsidR="00B80439">
        <w:t>tion</w:t>
      </w:r>
      <w:r>
        <w:t xml:space="preserve"> assisted treatment with a proven medication that reduces cravings and prevents physical withdrawal.</w:t>
      </w:r>
    </w:p>
    <w:p w14:paraId="0BAF2C6A" w14:textId="77777777" w:rsidR="00FE2A9E" w:rsidRDefault="00FE2A9E">
      <w:pPr>
        <w:ind w:left="360" w:hanging="360"/>
        <w:rPr>
          <w:color w:val="auto"/>
          <w:kern w:val="0"/>
          <w:sz w:val="24"/>
          <w:szCs w:val="24"/>
        </w:rPr>
      </w:pPr>
      <w:r>
        <w:t>The primary focus of treatment is counseling designed to provide the patient with the ability, tools and support to lead a sober productive life.</w:t>
      </w:r>
    </w:p>
    <w:p w14:paraId="0BAF2C6B" w14:textId="77777777" w:rsidR="00FE2A9E" w:rsidRDefault="00FE2A9E">
      <w:pPr>
        <w:overflowPunct/>
        <w:spacing w:line="240" w:lineRule="auto"/>
        <w:rPr>
          <w:color w:val="auto"/>
          <w:kern w:val="0"/>
          <w:sz w:val="24"/>
          <w:szCs w:val="24"/>
        </w:rPr>
        <w:sectPr w:rsidR="00FE2A9E">
          <w:type w:val="continuous"/>
          <w:pgSz w:w="12240" w:h="15840"/>
          <w:pgMar w:top="1440" w:right="1440" w:bottom="1440" w:left="1440" w:header="720" w:footer="720" w:gutter="0"/>
          <w:cols w:space="720"/>
          <w:noEndnote/>
        </w:sectPr>
      </w:pPr>
    </w:p>
    <w:p w14:paraId="0BAF2C6C" w14:textId="77777777" w:rsidR="00FE2A9E" w:rsidRDefault="00FE2A9E">
      <w:pPr>
        <w:pStyle w:val="Title"/>
        <w:rPr>
          <w:rFonts w:ascii="Calibri" w:hAnsi="Calibri" w:cs="Calibri"/>
          <w:color w:val="auto"/>
          <w:kern w:val="0"/>
          <w:sz w:val="24"/>
          <w:szCs w:val="24"/>
        </w:rPr>
      </w:pPr>
      <w:r>
        <w:rPr>
          <w:sz w:val="41"/>
          <w:szCs w:val="41"/>
        </w:rPr>
        <w:t>The Infinity Treatment Center of Frankfort</w:t>
      </w:r>
    </w:p>
    <w:p w14:paraId="0BAF2C6D" w14:textId="77777777" w:rsidR="00FE2A9E" w:rsidRDefault="00FE2A9E">
      <w:pPr>
        <w:overflowPunct/>
        <w:spacing w:line="240" w:lineRule="auto"/>
        <w:rPr>
          <w:color w:val="auto"/>
          <w:kern w:val="0"/>
          <w:sz w:val="24"/>
          <w:szCs w:val="24"/>
        </w:rPr>
        <w:sectPr w:rsidR="00FE2A9E">
          <w:type w:val="continuous"/>
          <w:pgSz w:w="12240" w:h="15840"/>
          <w:pgMar w:top="1440" w:right="1440" w:bottom="1440" w:left="1440" w:header="720" w:footer="720" w:gutter="0"/>
          <w:cols w:space="720"/>
          <w:noEndnote/>
        </w:sectPr>
      </w:pPr>
    </w:p>
    <w:p w14:paraId="0BAF2C6E" w14:textId="77777777" w:rsidR="00FE2A9E" w:rsidRDefault="00FE2A9E">
      <w:pPr>
        <w:pStyle w:val="SecondaryHeading"/>
        <w:rPr>
          <w:noProof/>
        </w:rPr>
      </w:pPr>
      <w:r>
        <w:t>Counseling</w:t>
      </w:r>
    </w:p>
    <w:p w14:paraId="0BAF2C6F" w14:textId="0031564C" w:rsidR="00FE2A9E" w:rsidRDefault="00FE2A9E">
      <w:pPr>
        <w:spacing w:line="240" w:lineRule="auto"/>
        <w:jc w:val="both"/>
        <w:rPr>
          <w:sz w:val="16"/>
          <w:szCs w:val="16"/>
        </w:rPr>
      </w:pPr>
      <w:r>
        <w:t>The counseling services used by The Infinity Treatment Center of Frankfort are designed to help patients learn how to recognize events that can trigger the use of opioids.  Counseling can also assist patients in finding ways to cope with events or social situations associated with past drug use, allowing patients to minimize the risk of relapse.  Our counselors are licensed by the State of Kentucky.</w:t>
      </w:r>
    </w:p>
    <w:p w14:paraId="0BAF2C70" w14:textId="7FC841FA" w:rsidR="00FE2A9E" w:rsidRDefault="00FE2A9E">
      <w:pPr>
        <w:pStyle w:val="SecondaryHeading"/>
        <w:rPr>
          <w:noProof/>
        </w:rPr>
      </w:pPr>
      <w:r>
        <w:t>Patient Requirements</w:t>
      </w:r>
    </w:p>
    <w:p w14:paraId="0BAF2C71" w14:textId="77777777" w:rsidR="00FE2A9E" w:rsidRDefault="00FE2A9E">
      <w:pPr>
        <w:spacing w:line="240" w:lineRule="auto"/>
        <w:jc w:val="both"/>
        <w:rPr>
          <w:color w:val="auto"/>
        </w:rPr>
      </w:pPr>
      <w:r>
        <w:rPr>
          <w:color w:val="auto"/>
        </w:rPr>
        <w:t>New Patients</w:t>
      </w:r>
    </w:p>
    <w:p w14:paraId="0BAF2C72" w14:textId="39D8F85D" w:rsidR="00FE2A9E" w:rsidRDefault="00FE2A9E">
      <w:pPr>
        <w:spacing w:line="240" w:lineRule="auto"/>
        <w:ind w:left="360" w:hanging="360"/>
        <w:jc w:val="both"/>
        <w:rPr>
          <w:color w:val="auto"/>
        </w:rPr>
      </w:pPr>
      <w:r>
        <w:rPr>
          <w:color w:val="auto"/>
        </w:rPr>
        <w:t xml:space="preserve">Will be assessed by the physician and if accepted into the program will receive a 7-day </w:t>
      </w:r>
      <w:r w:rsidR="00843B63">
        <w:rPr>
          <w:color w:val="auto"/>
        </w:rPr>
        <w:t>prescription.</w:t>
      </w:r>
    </w:p>
    <w:p w14:paraId="0BAF2C73" w14:textId="11EEB45E" w:rsidR="00FE2A9E" w:rsidRDefault="00FE2A9E">
      <w:pPr>
        <w:spacing w:line="240" w:lineRule="auto"/>
        <w:ind w:left="360" w:hanging="360"/>
        <w:jc w:val="both"/>
        <w:rPr>
          <w:color w:val="auto"/>
        </w:rPr>
      </w:pPr>
      <w:r>
        <w:rPr>
          <w:color w:val="auto"/>
        </w:rPr>
        <w:t xml:space="preserve">Will be scheduled for a </w:t>
      </w:r>
      <w:r w:rsidR="00843B63">
        <w:rPr>
          <w:color w:val="auto"/>
        </w:rPr>
        <w:t>one-on-one</w:t>
      </w:r>
      <w:r>
        <w:rPr>
          <w:color w:val="auto"/>
        </w:rPr>
        <w:t xml:space="preserve"> counseling session on their next visit</w:t>
      </w:r>
    </w:p>
    <w:p w14:paraId="0BAF2C74" w14:textId="77777777" w:rsidR="00FE2A9E" w:rsidRDefault="00FE2A9E">
      <w:pPr>
        <w:spacing w:line="240" w:lineRule="auto"/>
        <w:ind w:left="360" w:hanging="360"/>
        <w:jc w:val="both"/>
        <w:rPr>
          <w:color w:val="auto"/>
        </w:rPr>
      </w:pPr>
      <w:r>
        <w:rPr>
          <w:color w:val="auto"/>
        </w:rPr>
        <w:t>Will receive another 7-day prescription and will be scheduled to start their bi-weekly counseling the following week</w:t>
      </w:r>
    </w:p>
    <w:p w14:paraId="0BAF2C75" w14:textId="77777777" w:rsidR="00FE2A9E" w:rsidRDefault="00FE2A9E">
      <w:pPr>
        <w:spacing w:line="240" w:lineRule="auto"/>
        <w:jc w:val="both"/>
        <w:rPr>
          <w:color w:val="auto"/>
          <w:sz w:val="16"/>
          <w:szCs w:val="16"/>
        </w:rPr>
      </w:pPr>
    </w:p>
    <w:p w14:paraId="0BAF2C76" w14:textId="0D8A2E3A" w:rsidR="00FE2A9E" w:rsidRDefault="00FE2A9E">
      <w:pPr>
        <w:spacing w:line="240" w:lineRule="auto"/>
        <w:jc w:val="both"/>
        <w:rPr>
          <w:color w:val="auto"/>
        </w:rPr>
      </w:pPr>
      <w:r>
        <w:rPr>
          <w:color w:val="auto"/>
        </w:rPr>
        <w:t>All patients must:</w:t>
      </w:r>
    </w:p>
    <w:p w14:paraId="0BAF2C77" w14:textId="77777777" w:rsidR="00FE2A9E" w:rsidRDefault="00FE2A9E">
      <w:pPr>
        <w:spacing w:line="240" w:lineRule="auto"/>
        <w:ind w:left="360" w:hanging="360"/>
        <w:jc w:val="both"/>
        <w:rPr>
          <w:color w:val="auto"/>
        </w:rPr>
      </w:pPr>
      <w:r>
        <w:rPr>
          <w:color w:val="auto"/>
        </w:rPr>
        <w:t>Attend our in-house group sessions every two weeks.</w:t>
      </w:r>
    </w:p>
    <w:p w14:paraId="0BAF2C78" w14:textId="77777777" w:rsidR="00FE2A9E" w:rsidRDefault="00FE2A9E">
      <w:pPr>
        <w:spacing w:line="240" w:lineRule="auto"/>
        <w:ind w:left="360" w:hanging="360"/>
        <w:jc w:val="both"/>
        <w:rPr>
          <w:color w:val="auto"/>
        </w:rPr>
      </w:pPr>
      <w:r>
        <w:rPr>
          <w:color w:val="auto"/>
        </w:rPr>
        <w:t>Meet with the physician once every four weeks.</w:t>
      </w:r>
    </w:p>
    <w:p w14:paraId="0BAF2C79" w14:textId="77777777" w:rsidR="00FE2A9E" w:rsidRDefault="00FE2A9E">
      <w:pPr>
        <w:spacing w:line="240" w:lineRule="auto"/>
        <w:ind w:left="360" w:hanging="360"/>
        <w:jc w:val="both"/>
        <w:rPr>
          <w:color w:val="auto"/>
        </w:rPr>
      </w:pPr>
      <w:r>
        <w:rPr>
          <w:color w:val="auto"/>
        </w:rPr>
        <w:t>Remain in compliance with all program requirements.</w:t>
      </w:r>
    </w:p>
    <w:p w14:paraId="0BAF2C7A" w14:textId="77777777" w:rsidR="00FE2A9E" w:rsidRDefault="00FE2A9E">
      <w:pPr>
        <w:spacing w:line="240" w:lineRule="auto"/>
        <w:ind w:firstLine="720"/>
        <w:jc w:val="both"/>
        <w:rPr>
          <w:color w:val="auto"/>
          <w:sz w:val="16"/>
          <w:szCs w:val="16"/>
        </w:rPr>
      </w:pPr>
    </w:p>
    <w:p w14:paraId="0BAF2C7B" w14:textId="77777777" w:rsidR="00FE2A9E" w:rsidRDefault="00FE2A9E">
      <w:pPr>
        <w:spacing w:line="240" w:lineRule="auto"/>
        <w:ind w:firstLine="720"/>
        <w:jc w:val="both"/>
        <w:rPr>
          <w:color w:val="auto"/>
          <w:kern w:val="0"/>
          <w:sz w:val="24"/>
          <w:szCs w:val="24"/>
        </w:rPr>
      </w:pPr>
    </w:p>
    <w:p w14:paraId="0BAF2C7C" w14:textId="77777777" w:rsidR="00FE2A9E" w:rsidRDefault="00FE2A9E">
      <w:pPr>
        <w:overflowPunct/>
        <w:spacing w:line="240" w:lineRule="auto"/>
        <w:rPr>
          <w:color w:val="auto"/>
          <w:kern w:val="0"/>
          <w:sz w:val="24"/>
          <w:szCs w:val="24"/>
        </w:rPr>
        <w:sectPr w:rsidR="00FE2A9E">
          <w:type w:val="continuous"/>
          <w:pgSz w:w="12240" w:h="15840"/>
          <w:pgMar w:top="1440" w:right="1440" w:bottom="1440" w:left="1440" w:header="720" w:footer="720" w:gutter="0"/>
          <w:cols w:space="720"/>
          <w:noEndnote/>
        </w:sectPr>
      </w:pPr>
    </w:p>
    <w:p w14:paraId="0BAF2C7D" w14:textId="77777777" w:rsidR="00FE2A9E" w:rsidRDefault="00FE2A9E">
      <w:pPr>
        <w:pStyle w:val="SecondaryHeading"/>
        <w:rPr>
          <w:noProof/>
        </w:rPr>
      </w:pPr>
      <w:r>
        <w:t>What is buprenorphine?</w:t>
      </w:r>
    </w:p>
    <w:p w14:paraId="0BAF2C7E" w14:textId="77777777" w:rsidR="00FE2A9E" w:rsidRDefault="00FE2A9E">
      <w:pPr>
        <w:pStyle w:val="BodyCopy"/>
        <w:spacing w:after="0" w:line="240" w:lineRule="auto"/>
        <w:jc w:val="both"/>
        <w:rPr>
          <w:color w:val="000000"/>
          <w:sz w:val="20"/>
          <w:szCs w:val="20"/>
        </w:rPr>
      </w:pPr>
      <w:r>
        <w:rPr>
          <w:color w:val="000000"/>
          <w:sz w:val="20"/>
          <w:szCs w:val="20"/>
        </w:rPr>
        <w:t xml:space="preserve">Buprenorphine is a partial opioid agonist. It reduces craving for the stronger opioids and prevents withdrawal from those drugs. </w:t>
      </w:r>
    </w:p>
    <w:p w14:paraId="0BAF2C7F" w14:textId="77777777" w:rsidR="00FE2A9E" w:rsidRDefault="00FE2A9E">
      <w:pPr>
        <w:pStyle w:val="BodyCopy"/>
        <w:spacing w:after="0" w:line="240" w:lineRule="auto"/>
        <w:jc w:val="both"/>
        <w:rPr>
          <w:color w:val="000000"/>
          <w:sz w:val="20"/>
          <w:szCs w:val="20"/>
        </w:rPr>
      </w:pPr>
      <w:r>
        <w:rPr>
          <w:color w:val="000000"/>
          <w:sz w:val="20"/>
          <w:szCs w:val="20"/>
        </w:rPr>
        <w:lastRenderedPageBreak/>
        <w:t>Buprenorphine’s effects are less potent than those of other opioids and it blocks other opioids’ effects.</w:t>
      </w:r>
    </w:p>
    <w:p w14:paraId="0BAF2C80" w14:textId="77777777" w:rsidR="00FE2A9E" w:rsidRDefault="00FE2A9E">
      <w:pPr>
        <w:pStyle w:val="BodyCopy"/>
        <w:spacing w:after="0" w:line="240" w:lineRule="auto"/>
        <w:jc w:val="both"/>
        <w:rPr>
          <w:color w:val="000000"/>
          <w:sz w:val="20"/>
          <w:szCs w:val="20"/>
        </w:rPr>
      </w:pPr>
      <w:r>
        <w:rPr>
          <w:color w:val="000000"/>
          <w:sz w:val="20"/>
          <w:szCs w:val="20"/>
        </w:rPr>
        <w:t>It is typically formulated with naloxone, which reverses opioid overdoses and reduces abuse potential.</w:t>
      </w:r>
    </w:p>
    <w:p w14:paraId="0BAF2C81" w14:textId="77777777" w:rsidR="00FE2A9E" w:rsidRDefault="00FE2A9E">
      <w:pPr>
        <w:pStyle w:val="SecondaryHeading"/>
        <w:rPr>
          <w:noProof/>
        </w:rPr>
      </w:pPr>
      <w:r>
        <w:t>What to bring to your first appointment</w:t>
      </w:r>
    </w:p>
    <w:p w14:paraId="0BAF2C82" w14:textId="77777777" w:rsidR="00FE2A9E" w:rsidRDefault="00FE2A9E">
      <w:pPr>
        <w:pStyle w:val="BodyCopy"/>
        <w:spacing w:after="0" w:line="240" w:lineRule="auto"/>
        <w:jc w:val="both"/>
        <w:rPr>
          <w:color w:val="000000"/>
          <w:sz w:val="20"/>
          <w:szCs w:val="20"/>
        </w:rPr>
      </w:pPr>
      <w:r>
        <w:rPr>
          <w:color w:val="000000"/>
          <w:sz w:val="20"/>
          <w:szCs w:val="20"/>
        </w:rPr>
        <w:t>Valid Photo ID (driver’s license, state ID, military ID, passport,)</w:t>
      </w:r>
    </w:p>
    <w:p w14:paraId="0BAF2C83" w14:textId="77777777" w:rsidR="00FE2A9E" w:rsidRDefault="00FE2A9E">
      <w:pPr>
        <w:pStyle w:val="BodyCopy"/>
        <w:spacing w:after="0" w:line="240" w:lineRule="auto"/>
        <w:jc w:val="both"/>
        <w:rPr>
          <w:color w:val="000000"/>
          <w:sz w:val="20"/>
          <w:szCs w:val="20"/>
        </w:rPr>
      </w:pPr>
      <w:r>
        <w:rPr>
          <w:color w:val="000000"/>
          <w:sz w:val="20"/>
          <w:szCs w:val="20"/>
        </w:rPr>
        <w:t xml:space="preserve">Your social security number </w:t>
      </w:r>
    </w:p>
    <w:p w14:paraId="0BAF2C84" w14:textId="77777777" w:rsidR="00FE2A9E" w:rsidRDefault="00FE2A9E">
      <w:pPr>
        <w:pStyle w:val="BodyCopy"/>
        <w:spacing w:after="0" w:line="240" w:lineRule="auto"/>
        <w:jc w:val="both"/>
        <w:rPr>
          <w:color w:val="000000"/>
          <w:sz w:val="20"/>
          <w:szCs w:val="20"/>
        </w:rPr>
      </w:pPr>
      <w:r>
        <w:rPr>
          <w:color w:val="000000"/>
          <w:sz w:val="20"/>
          <w:szCs w:val="20"/>
        </w:rPr>
        <w:t>Medical insurance card</w:t>
      </w:r>
    </w:p>
    <w:p w14:paraId="0BAF2C85" w14:textId="77777777" w:rsidR="00FE2A9E" w:rsidRDefault="00FE2A9E">
      <w:pPr>
        <w:pStyle w:val="BodyCopy"/>
        <w:spacing w:after="0" w:line="240" w:lineRule="auto"/>
        <w:jc w:val="both"/>
        <w:rPr>
          <w:color w:val="auto"/>
          <w:kern w:val="0"/>
          <w:sz w:val="24"/>
          <w:szCs w:val="24"/>
        </w:rPr>
      </w:pPr>
      <w:r>
        <w:rPr>
          <w:color w:val="000000"/>
          <w:sz w:val="20"/>
          <w:szCs w:val="20"/>
        </w:rPr>
        <w:t>We accept cash, money order, or cashier’s check only. Sorry, no personal checks</w:t>
      </w:r>
    </w:p>
    <w:p w14:paraId="0BAF2C86" w14:textId="77777777" w:rsidR="00FE2A9E" w:rsidRDefault="00FE2A9E">
      <w:pPr>
        <w:overflowPunct/>
        <w:spacing w:line="240" w:lineRule="auto"/>
        <w:rPr>
          <w:color w:val="auto"/>
          <w:kern w:val="0"/>
          <w:sz w:val="24"/>
          <w:szCs w:val="24"/>
        </w:rPr>
        <w:sectPr w:rsidR="00FE2A9E">
          <w:type w:val="continuous"/>
          <w:pgSz w:w="12240" w:h="15840"/>
          <w:pgMar w:top="1440" w:right="1440" w:bottom="1440" w:left="1440" w:header="720" w:footer="720" w:gutter="0"/>
          <w:cols w:space="720"/>
          <w:noEndnote/>
        </w:sectPr>
      </w:pPr>
    </w:p>
    <w:p w14:paraId="0BAF2C87" w14:textId="77777777" w:rsidR="00FE2A9E" w:rsidRDefault="00FE2A9E">
      <w:pPr>
        <w:pStyle w:val="Caption"/>
        <w:rPr>
          <w:rFonts w:ascii="Calibri" w:hAnsi="Calibri" w:cs="Calibri"/>
          <w:i w:val="0"/>
          <w:iCs w:val="0"/>
          <w:color w:val="auto"/>
          <w:kern w:val="0"/>
          <w:sz w:val="24"/>
          <w:szCs w:val="24"/>
        </w:rPr>
      </w:pPr>
      <w:r>
        <w:rPr>
          <w:sz w:val="20"/>
          <w:szCs w:val="20"/>
        </w:rPr>
        <w:t>Let us give you a hand up.</w:t>
      </w:r>
    </w:p>
    <w:p w14:paraId="0BAF2C88" w14:textId="77777777" w:rsidR="00FE2A9E" w:rsidRDefault="00FE2A9E">
      <w:pPr>
        <w:overflowPunct/>
        <w:spacing w:line="240" w:lineRule="auto"/>
        <w:rPr>
          <w:color w:val="auto"/>
          <w:kern w:val="0"/>
          <w:sz w:val="24"/>
          <w:szCs w:val="24"/>
        </w:rPr>
        <w:sectPr w:rsidR="00FE2A9E">
          <w:type w:val="continuous"/>
          <w:pgSz w:w="12240" w:h="15840"/>
          <w:pgMar w:top="1440" w:right="1440" w:bottom="1440" w:left="1440" w:header="720" w:footer="720" w:gutter="0"/>
          <w:cols w:space="720"/>
          <w:noEndnote/>
        </w:sectPr>
      </w:pPr>
    </w:p>
    <w:p w14:paraId="0BAF2C89" w14:textId="77777777" w:rsidR="00FE2A9E" w:rsidRDefault="00FE2A9E">
      <w:pPr>
        <w:pStyle w:val="InsideMainHeading"/>
        <w:rPr>
          <w:noProof/>
        </w:rPr>
      </w:pPr>
      <w:r>
        <w:t>Opioid Dependence Treatment</w:t>
      </w:r>
    </w:p>
    <w:p w14:paraId="0BAF2C8A" w14:textId="0E43CD2A" w:rsidR="00FE2A9E" w:rsidRDefault="00F576CF">
      <w:pPr>
        <w:spacing w:line="240" w:lineRule="auto"/>
        <w:jc w:val="both"/>
        <w:rPr>
          <w:color w:val="auto"/>
          <w:kern w:val="0"/>
          <w:sz w:val="24"/>
          <w:szCs w:val="24"/>
        </w:rPr>
      </w:pPr>
      <w:r>
        <w:rPr>
          <w:color w:val="auto"/>
        </w:rPr>
        <w:t>The Infinity Treatment Center of Frankfort</w:t>
      </w:r>
      <w:r w:rsidR="00FE2A9E">
        <w:rPr>
          <w:color w:val="auto"/>
        </w:rPr>
        <w:t xml:space="preserve"> is an outpatient clinic for individuals struggling with opioid dependency or abuse. Treatment includes a combination of medication-assisted treatment, urine drug screens, counseling, patient education and other approved therapy models.  The medication-assisted portion of the treatment </w:t>
      </w:r>
      <w:proofErr w:type="gramStart"/>
      <w:r w:rsidR="00FE2A9E">
        <w:rPr>
          <w:color w:val="auto"/>
        </w:rPr>
        <w:t>use</w:t>
      </w:r>
      <w:proofErr w:type="gramEnd"/>
      <w:r w:rsidR="00FE2A9E">
        <w:rPr>
          <w:color w:val="auto"/>
        </w:rPr>
        <w:t xml:space="preserve"> one of the various formulations of buprenorphine or the combination of buprenorphine plus naloxone currently approved by the FDA.  The formulation best suited for each individual patient will be determined by our physicians in consultation with our counselors and the patient.  </w:t>
      </w:r>
    </w:p>
    <w:p w14:paraId="0BAF2C8B" w14:textId="77777777" w:rsidR="00FE2A9E" w:rsidRDefault="00FE2A9E">
      <w:pPr>
        <w:overflowPunct/>
        <w:spacing w:line="240" w:lineRule="auto"/>
        <w:rPr>
          <w:color w:val="auto"/>
          <w:kern w:val="0"/>
          <w:sz w:val="24"/>
          <w:szCs w:val="24"/>
        </w:rPr>
        <w:sectPr w:rsidR="00FE2A9E">
          <w:type w:val="continuous"/>
          <w:pgSz w:w="12240" w:h="15840"/>
          <w:pgMar w:top="1440" w:right="1440" w:bottom="1440" w:left="1440" w:header="720" w:footer="720" w:gutter="0"/>
          <w:cols w:space="720"/>
          <w:noEndnote/>
        </w:sectPr>
      </w:pPr>
    </w:p>
    <w:p w14:paraId="0BAF2C8C" w14:textId="77777777" w:rsidR="00FE2A9E" w:rsidRDefault="00FE2A9E" w:rsidP="00FE2A9E">
      <w:pPr>
        <w:jc w:val="center"/>
      </w:pPr>
      <w:r>
        <w:rPr>
          <w:i/>
          <w:iCs/>
          <w:sz w:val="32"/>
          <w:szCs w:val="32"/>
        </w:rPr>
        <w:t>Helping those addicted to opiates get free from this addiction.</w:t>
      </w:r>
    </w:p>
    <w:sectPr w:rsidR="00FE2A9E" w:rsidSect="00FE2A9E">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A9E"/>
    <w:rsid w:val="002E350B"/>
    <w:rsid w:val="00505868"/>
    <w:rsid w:val="006C1F96"/>
    <w:rsid w:val="0075042D"/>
    <w:rsid w:val="00843B63"/>
    <w:rsid w:val="00B80439"/>
    <w:rsid w:val="00CE4DE7"/>
    <w:rsid w:val="00F576CF"/>
    <w:rsid w:val="00FE2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AF2C5B"/>
  <w14:defaultImageDpi w14:val="0"/>
  <w15:docId w15:val="{E55831FB-9137-4556-B46C-5044AF365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64" w:lineRule="auto"/>
    </w:pPr>
    <w:rPr>
      <w:rFonts w:ascii="Calibri" w:hAnsi="Calibri" w:cs="Calibri"/>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knownstyle">
    <w:name w:val="unknown style"/>
    <w:uiPriority w:val="99"/>
    <w:pPr>
      <w:widowControl w:val="0"/>
      <w:pBdr>
        <w:bottom w:val="single" w:sz="2" w:space="3" w:color="006699"/>
        <w:between w:val="single" w:sz="2" w:space="3" w:color="006699"/>
      </w:pBdr>
      <w:overflowPunct w:val="0"/>
      <w:autoSpaceDE w:val="0"/>
      <w:autoSpaceDN w:val="0"/>
      <w:adjustRightInd w:val="0"/>
      <w:spacing w:after="120" w:line="240" w:lineRule="auto"/>
    </w:pPr>
    <w:rPr>
      <w:rFonts w:ascii="Cambria" w:hAnsi="Cambria" w:cs="Cambria"/>
      <w:color w:val="006699"/>
      <w:kern w:val="28"/>
      <w:sz w:val="16"/>
      <w:szCs w:val="16"/>
    </w:rPr>
  </w:style>
  <w:style w:type="paragraph" w:customStyle="1" w:styleId="unknownstyle1">
    <w:name w:val="unknown style1"/>
    <w:uiPriority w:val="99"/>
    <w:pPr>
      <w:widowControl w:val="0"/>
      <w:overflowPunct w:val="0"/>
      <w:autoSpaceDE w:val="0"/>
      <w:autoSpaceDN w:val="0"/>
      <w:adjustRightInd w:val="0"/>
      <w:spacing w:after="0" w:line="264" w:lineRule="auto"/>
    </w:pPr>
    <w:rPr>
      <w:rFonts w:ascii="Cambria" w:hAnsi="Cambria" w:cs="Cambria"/>
      <w:color w:val="006699"/>
      <w:kern w:val="28"/>
      <w:sz w:val="14"/>
      <w:szCs w:val="14"/>
    </w:rPr>
  </w:style>
  <w:style w:type="paragraph" w:customStyle="1" w:styleId="Space">
    <w:name w:val="Space"/>
    <w:basedOn w:val="Normal"/>
    <w:uiPriority w:val="99"/>
    <w:rPr>
      <w:sz w:val="8"/>
      <w:szCs w:val="8"/>
    </w:rPr>
  </w:style>
  <w:style w:type="paragraph" w:styleId="Caption">
    <w:name w:val="caption"/>
    <w:basedOn w:val="Normal"/>
    <w:uiPriority w:val="99"/>
    <w:qFormat/>
    <w:rPr>
      <w:rFonts w:ascii="Cambria" w:hAnsi="Cambria" w:cs="Cambria"/>
      <w:i/>
      <w:iCs/>
      <w:color w:val="006699"/>
      <w:sz w:val="17"/>
      <w:szCs w:val="17"/>
    </w:rPr>
  </w:style>
  <w:style w:type="paragraph" w:customStyle="1" w:styleId="InsideMainHeading">
    <w:name w:val="Inside Main Heading"/>
    <w:basedOn w:val="Normal"/>
    <w:uiPriority w:val="99"/>
    <w:pPr>
      <w:pBdr>
        <w:bottom w:val="single" w:sz="2" w:space="4" w:color="006699"/>
        <w:between w:val="single" w:sz="2" w:space="4" w:color="006699"/>
      </w:pBdr>
      <w:spacing w:before="200" w:after="320" w:line="240" w:lineRule="auto"/>
    </w:pPr>
    <w:rPr>
      <w:rFonts w:ascii="Cambria" w:hAnsi="Cambria" w:cs="Cambria"/>
      <w:color w:val="006699"/>
      <w:sz w:val="28"/>
      <w:szCs w:val="28"/>
    </w:rPr>
  </w:style>
  <w:style w:type="paragraph" w:styleId="Title">
    <w:name w:val="Title"/>
    <w:basedOn w:val="Normal"/>
    <w:link w:val="TitleChar"/>
    <w:uiPriority w:val="99"/>
    <w:qFormat/>
    <w:pPr>
      <w:pBdr>
        <w:bottom w:val="single" w:sz="4" w:space="10" w:color="006699"/>
        <w:between w:val="single" w:sz="4" w:space="10" w:color="006699"/>
      </w:pBdr>
      <w:spacing w:before="200" w:after="320" w:line="240" w:lineRule="auto"/>
    </w:pPr>
    <w:rPr>
      <w:rFonts w:ascii="Cambria" w:hAnsi="Cambria" w:cs="Cambria"/>
      <w:color w:val="006699"/>
      <w:sz w:val="44"/>
      <w:szCs w:val="44"/>
    </w:rPr>
  </w:style>
  <w:style w:type="character" w:customStyle="1" w:styleId="TitleChar">
    <w:name w:val="Title Char"/>
    <w:basedOn w:val="DefaultParagraphFont"/>
    <w:link w:val="Title"/>
    <w:uiPriority w:val="10"/>
    <w:rsid w:val="00FE2A9E"/>
    <w:rPr>
      <w:rFonts w:asciiTheme="majorHAnsi" w:eastAsiaTheme="majorEastAsia" w:hAnsiTheme="majorHAnsi" w:cstheme="majorBidi"/>
      <w:b/>
      <w:bCs/>
      <w:color w:val="000000"/>
      <w:kern w:val="28"/>
      <w:sz w:val="32"/>
      <w:szCs w:val="32"/>
    </w:rPr>
  </w:style>
  <w:style w:type="paragraph" w:customStyle="1" w:styleId="SecondaryHeading">
    <w:name w:val="Secondary Heading"/>
    <w:basedOn w:val="Normal"/>
    <w:uiPriority w:val="99"/>
    <w:pPr>
      <w:pBdr>
        <w:bottom w:val="single" w:sz="2" w:space="3" w:color="006699"/>
        <w:between w:val="single" w:sz="2" w:space="3" w:color="006699"/>
      </w:pBdr>
      <w:spacing w:before="400" w:after="200" w:line="240" w:lineRule="auto"/>
    </w:pPr>
    <w:rPr>
      <w:rFonts w:ascii="Cambria" w:hAnsi="Cambria" w:cs="Cambria"/>
      <w:color w:val="006699"/>
      <w:sz w:val="24"/>
      <w:szCs w:val="24"/>
    </w:rPr>
  </w:style>
  <w:style w:type="paragraph" w:customStyle="1" w:styleId="BodyCopy">
    <w:name w:val="Body Copy"/>
    <w:basedOn w:val="Normal"/>
    <w:uiPriority w:val="99"/>
    <w:pPr>
      <w:spacing w:after="160" w:line="335" w:lineRule="auto"/>
    </w:pPr>
    <w:rPr>
      <w:color w:val="4D4D4D"/>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431</Words>
  <Characters>2461</Characters>
  <Application>Microsoft Office Word</Application>
  <DocSecurity>0</DocSecurity>
  <Lines>20</Lines>
  <Paragraphs>5</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Prewitt</dc:creator>
  <cp:keywords/>
  <dc:description/>
  <cp:lastModifiedBy>Robert Prewitt</cp:lastModifiedBy>
  <cp:revision>2</cp:revision>
  <dcterms:created xsi:type="dcterms:W3CDTF">2026-11-03T18:38:00Z</dcterms:created>
  <dcterms:modified xsi:type="dcterms:W3CDTF">2026-11-03T18:38:00Z</dcterms:modified>
</cp:coreProperties>
</file>